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DE3FD" w14:textId="0379B41F" w:rsidR="003A3202" w:rsidRDefault="003A3202" w:rsidP="003A3202">
      <w:pPr>
        <w:spacing w:before="48" w:after="48" w:line="240" w:lineRule="auto"/>
        <w:rPr>
          <w:rFonts w:ascii="Arial" w:eastAsia="Times New Roman" w:hAnsi="Arial" w:cs="Times New Roman"/>
          <w:b/>
          <w:bCs/>
          <w:color w:val="000000"/>
          <w:sz w:val="26"/>
          <w:szCs w:val="26"/>
        </w:rPr>
      </w:pPr>
      <w:r>
        <w:rPr>
          <w:rFonts w:ascii="Arial" w:eastAsia="Times New Roman" w:hAnsi="Arial" w:cs="Times New Roman"/>
          <w:b/>
          <w:bCs/>
          <w:color w:val="000000"/>
          <w:sz w:val="26"/>
          <w:szCs w:val="26"/>
        </w:rPr>
        <w:t xml:space="preserve">Eldon D. </w:t>
      </w:r>
      <w:proofErr w:type="spellStart"/>
      <w:r>
        <w:rPr>
          <w:rFonts w:ascii="Arial" w:eastAsia="Times New Roman" w:hAnsi="Arial" w:cs="Times New Roman"/>
          <w:b/>
          <w:bCs/>
          <w:color w:val="000000"/>
          <w:sz w:val="26"/>
          <w:szCs w:val="26"/>
        </w:rPr>
        <w:t>Enger</w:t>
      </w:r>
      <w:proofErr w:type="spellEnd"/>
      <w:r w:rsidR="005F688D">
        <w:rPr>
          <w:rFonts w:ascii="Arial" w:eastAsia="Times New Roman" w:hAnsi="Arial" w:cs="Times New Roman"/>
          <w:b/>
          <w:bCs/>
          <w:color w:val="000000"/>
          <w:sz w:val="26"/>
          <w:szCs w:val="26"/>
        </w:rPr>
        <w:t xml:space="preserve"> </w:t>
      </w:r>
      <w:r>
        <w:rPr>
          <w:rFonts w:ascii="Arial" w:eastAsia="Times New Roman" w:hAnsi="Arial" w:cs="Times New Roman"/>
          <w:b/>
          <w:bCs/>
          <w:color w:val="000000"/>
          <w:sz w:val="26"/>
          <w:szCs w:val="26"/>
        </w:rPr>
        <w:t xml:space="preserve">/Bradley F. Smith </w:t>
      </w:r>
    </w:p>
    <w:p w14:paraId="37A30168" w14:textId="77777777" w:rsidR="005F688D" w:rsidRDefault="003A3202" w:rsidP="003A3202">
      <w:pPr>
        <w:spacing w:before="48" w:after="48" w:line="240" w:lineRule="auto"/>
        <w:rPr>
          <w:rFonts w:ascii="Arial" w:eastAsia="Times New Roman" w:hAnsi="Arial" w:cs="Times New Roman"/>
          <w:b/>
          <w:bCs/>
          <w:color w:val="000000"/>
          <w:sz w:val="26"/>
          <w:szCs w:val="26"/>
        </w:rPr>
      </w:pPr>
      <w:r>
        <w:rPr>
          <w:rFonts w:ascii="Arial" w:eastAsia="Times New Roman" w:hAnsi="Arial" w:cs="Times New Roman"/>
          <w:b/>
          <w:bCs/>
          <w:color w:val="000000"/>
          <w:sz w:val="26"/>
          <w:szCs w:val="26"/>
        </w:rPr>
        <w:t>Environmental Science</w:t>
      </w:r>
      <w:r w:rsidR="005F688D">
        <w:rPr>
          <w:rFonts w:ascii="Arial" w:eastAsia="Times New Roman" w:hAnsi="Arial" w:cs="Times New Roman"/>
          <w:b/>
          <w:bCs/>
          <w:color w:val="000000"/>
          <w:sz w:val="26"/>
          <w:szCs w:val="26"/>
        </w:rPr>
        <w:t>: A study of interrelationships Sixteenth edition</w:t>
      </w:r>
    </w:p>
    <w:p w14:paraId="08EAF1C1" w14:textId="679AD7C4" w:rsidR="003A3202" w:rsidRPr="003A3202" w:rsidRDefault="003A3202" w:rsidP="003A3202">
      <w:pPr>
        <w:spacing w:before="48" w:after="48" w:line="240" w:lineRule="auto"/>
        <w:rPr>
          <w:rFonts w:ascii="Arial" w:eastAsia="Times New Roman" w:hAnsi="Arial" w:cs="Times New Roman"/>
          <w:color w:val="000000"/>
          <w:sz w:val="26"/>
          <w:szCs w:val="26"/>
        </w:rPr>
      </w:pPr>
      <w:r w:rsidRPr="003A3202">
        <w:rPr>
          <w:rFonts w:ascii="Arial" w:eastAsia="Times New Roman" w:hAnsi="Arial" w:cs="Times New Roman"/>
          <w:b/>
          <w:bCs/>
          <w:color w:val="000000"/>
          <w:sz w:val="26"/>
          <w:szCs w:val="26"/>
        </w:rPr>
        <w:t>Growing Demands for a Limited Supply of Water in the West</w:t>
      </w:r>
      <w:r w:rsidR="00FC4C0A">
        <w:rPr>
          <w:rFonts w:ascii="Arial" w:eastAsia="Times New Roman" w:hAnsi="Arial" w:cs="Times New Roman"/>
          <w:b/>
          <w:bCs/>
          <w:color w:val="000000"/>
          <w:sz w:val="26"/>
          <w:szCs w:val="26"/>
        </w:rPr>
        <w:t xml:space="preserve"> (page 380)</w:t>
      </w:r>
    </w:p>
    <w:p w14:paraId="384925C5" w14:textId="77777777" w:rsidR="003A3202" w:rsidRPr="003A3202" w:rsidRDefault="003A3202" w:rsidP="003A3202">
      <w:pPr>
        <w:spacing w:before="240" w:after="48" w:line="240" w:lineRule="auto"/>
        <w:jc w:val="both"/>
        <w:rPr>
          <w:rFonts w:ascii="Arial" w:eastAsia="Times New Roman" w:hAnsi="Arial" w:cs="Times New Roman"/>
          <w:color w:val="000000"/>
          <w:sz w:val="20"/>
          <w:szCs w:val="20"/>
        </w:rPr>
      </w:pPr>
      <w:r w:rsidRPr="003A3202">
        <w:rPr>
          <w:rFonts w:ascii="Arial" w:eastAsia="Times New Roman" w:hAnsi="Arial" w:cs="Times New Roman"/>
          <w:color w:val="000000"/>
          <w:sz w:val="20"/>
          <w:szCs w:val="20"/>
        </w:rPr>
        <w:t xml:space="preserve">Las Vegas is one of the fastest-growing metropolitan areas in the United States. Between 2000 and 2020 it doubled from 1.35 million to </w:t>
      </w:r>
      <w:proofErr w:type="gramStart"/>
      <w:r w:rsidRPr="003A3202">
        <w:rPr>
          <w:rFonts w:ascii="Arial" w:eastAsia="Times New Roman" w:hAnsi="Arial" w:cs="Times New Roman"/>
          <w:color w:val="000000"/>
          <w:sz w:val="20"/>
          <w:szCs w:val="20"/>
        </w:rPr>
        <w:t>2.7  million</w:t>
      </w:r>
      <w:proofErr w:type="gramEnd"/>
      <w:r w:rsidRPr="003A3202">
        <w:rPr>
          <w:rFonts w:ascii="Arial" w:eastAsia="Times New Roman" w:hAnsi="Arial" w:cs="Times New Roman"/>
          <w:color w:val="000000"/>
          <w:sz w:val="20"/>
          <w:szCs w:val="20"/>
        </w:rPr>
        <w:t xml:space="preserve"> people. Since it is in a desert, it must deal with complex water issues. Las Vegas relies on a limited allotment from Lake Mead on the Colorado River for 90 percent of its water needs, and it uses its total allotment. The remaining 10 percent comes from groundwater.</w:t>
      </w:r>
    </w:p>
    <w:p w14:paraId="693ADA4B" w14:textId="77777777" w:rsidR="003A3202" w:rsidRPr="003A3202" w:rsidRDefault="003A3202" w:rsidP="003A3202">
      <w:pPr>
        <w:spacing w:before="48" w:after="48" w:line="240" w:lineRule="auto"/>
        <w:ind w:firstLine="480"/>
        <w:jc w:val="both"/>
        <w:rPr>
          <w:rFonts w:ascii="Arial" w:eastAsia="Times New Roman" w:hAnsi="Arial" w:cs="Times New Roman"/>
          <w:color w:val="000000"/>
          <w:sz w:val="20"/>
          <w:szCs w:val="20"/>
        </w:rPr>
      </w:pPr>
      <w:r w:rsidRPr="003A3202">
        <w:rPr>
          <w:rFonts w:ascii="Arial" w:eastAsia="Times New Roman" w:hAnsi="Arial" w:cs="Times New Roman"/>
          <w:color w:val="000000"/>
          <w:sz w:val="20"/>
          <w:szCs w:val="20"/>
        </w:rPr>
        <w:t>With a growing population and a growing demand for water, Las Vegas has initiated several approaches to dealing with its water problem. In 2005, the city sought to obtain groundwater rights in counties hundreds of kilometers away, which set off a series of court rulings and challenges that continue. It is argued that if Las Vegas is successful in its claims, it could upset a complex web of aquifers that run as far away as California’s Death Valley and western Utah (see map).</w:t>
      </w:r>
    </w:p>
    <w:p w14:paraId="11D56663" w14:textId="77777777" w:rsidR="003A3202" w:rsidRPr="003A3202" w:rsidRDefault="003A3202" w:rsidP="003A3202">
      <w:pPr>
        <w:spacing w:before="48" w:after="48" w:line="240" w:lineRule="auto"/>
        <w:ind w:firstLine="480"/>
        <w:jc w:val="both"/>
        <w:rPr>
          <w:rFonts w:ascii="Arial" w:eastAsia="Times New Roman" w:hAnsi="Arial" w:cs="Times New Roman"/>
          <w:color w:val="000000"/>
          <w:sz w:val="20"/>
          <w:szCs w:val="20"/>
        </w:rPr>
      </w:pPr>
      <w:r w:rsidRPr="003A3202">
        <w:rPr>
          <w:rFonts w:ascii="Arial" w:eastAsia="Times New Roman" w:hAnsi="Arial" w:cs="Times New Roman"/>
          <w:color w:val="000000"/>
          <w:sz w:val="20"/>
          <w:szCs w:val="20"/>
        </w:rPr>
        <w:t>Los Angeles’ secret purchase of thousands of hectares of land in California’s Owens Valley, by which it obtained rights to surface and groundwater for the city’s use in the early twentieth century, is an example of how things can go wrong. After decades of water withdrawal to supply Los Angeles, a dozen Owens Valley springs have dried up, and water tables in places are too low to support once-abundant native grasses and shrubs. Equally controversial plans such as Las Vegas’s are developing in other western cities.</w:t>
      </w:r>
    </w:p>
    <w:p w14:paraId="42C59019" w14:textId="77777777" w:rsidR="003A3202" w:rsidRPr="003A3202" w:rsidRDefault="003A3202" w:rsidP="003A3202">
      <w:pPr>
        <w:spacing w:before="48" w:after="48" w:line="240" w:lineRule="auto"/>
        <w:ind w:firstLine="480"/>
        <w:jc w:val="both"/>
        <w:rPr>
          <w:rFonts w:ascii="Arial" w:eastAsia="Times New Roman" w:hAnsi="Arial" w:cs="Times New Roman"/>
          <w:color w:val="000000"/>
          <w:sz w:val="20"/>
          <w:szCs w:val="20"/>
        </w:rPr>
      </w:pPr>
      <w:r w:rsidRPr="003A3202">
        <w:rPr>
          <w:rFonts w:ascii="Arial" w:eastAsia="Times New Roman" w:hAnsi="Arial" w:cs="Times New Roman"/>
          <w:color w:val="000000"/>
          <w:sz w:val="20"/>
          <w:szCs w:val="20"/>
        </w:rPr>
        <w:t>More than 30 million people in seven states depend on the Colorado for water to grow crops, drive power plants, and keep cities such as Las Vegas alive. Two major impoundments on the Colorado River (Lake Powell and Lake Mead) are used to store water and regulate the river’s flow. Water flows into Lake Powell, which is between Utah and Arizona, from the Rocky Mountains via the Colorado River, and water released from Lake Powell flows into Lake Mead. After over a decade of drought, Lake Powell is less than half full. While Las Vegas gets most of its water from Lake Mead, if water doesn’t flow from Lake Powell, the amount of water in Lake Mead is diminished.</w:t>
      </w:r>
    </w:p>
    <w:p w14:paraId="3035E866" w14:textId="5587B293" w:rsidR="003A3202" w:rsidRPr="003A3202" w:rsidRDefault="003A3202" w:rsidP="003A3202">
      <w:pPr>
        <w:spacing w:after="0" w:line="240" w:lineRule="auto"/>
        <w:rPr>
          <w:rFonts w:ascii="Times New Roman" w:eastAsia="Times New Roman" w:hAnsi="Times New Roman" w:cs="Times New Roman"/>
          <w:sz w:val="24"/>
          <w:szCs w:val="24"/>
        </w:rPr>
      </w:pPr>
      <w:r w:rsidRPr="003A3202">
        <w:rPr>
          <w:rFonts w:ascii="Times New Roman" w:eastAsia="Times New Roman" w:hAnsi="Times New Roman" w:cs="Times New Roman"/>
          <w:noProof/>
          <w:sz w:val="24"/>
          <w:szCs w:val="24"/>
        </w:rPr>
        <mc:AlternateContent>
          <mc:Choice Requires="wps">
            <w:drawing>
              <wp:inline distT="0" distB="0" distL="0" distR="0" wp14:anchorId="02D4E6A5" wp14:editId="33BC2FEF">
                <wp:extent cx="304800" cy="304800"/>
                <wp:effectExtent l="0" t="0" r="0" b="0"/>
                <wp:docPr id="2" name="Rectangle 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E13273" id="Rectangle 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B6Dy1z8gEAANIDAAAOAAAAAAAAAAAAAAAAAC4CAABkcnMvZTJvRG9j&#10;LnhtbFBLAQItABQABgAIAAAAIQBMoOks2AAAAAMBAAAPAAAAAAAAAAAAAAAAAEwEAABkcnMvZG93&#10;bnJldi54bWxQSwUGAAAAAAQABADzAAAAUQUAAAAA&#10;" filled="f" stroked="f">
                <o:lock v:ext="edit" aspectratio="t"/>
                <w10:anchorlock/>
              </v:rect>
            </w:pict>
          </mc:Fallback>
        </mc:AlternateContent>
      </w:r>
    </w:p>
    <w:p w14:paraId="58A0F6CA" w14:textId="77777777" w:rsidR="003A3202" w:rsidRPr="003A3202" w:rsidRDefault="003A3202" w:rsidP="003A3202">
      <w:pPr>
        <w:spacing w:before="48" w:after="48" w:line="240" w:lineRule="auto"/>
        <w:ind w:firstLine="480"/>
        <w:jc w:val="both"/>
        <w:rPr>
          <w:rFonts w:ascii="Arial" w:eastAsia="Times New Roman" w:hAnsi="Arial" w:cs="Times New Roman"/>
          <w:color w:val="000000"/>
          <w:sz w:val="20"/>
          <w:szCs w:val="20"/>
        </w:rPr>
      </w:pPr>
      <w:r w:rsidRPr="003A3202">
        <w:rPr>
          <w:rFonts w:ascii="Arial" w:eastAsia="Times New Roman" w:hAnsi="Arial" w:cs="Times New Roman"/>
          <w:color w:val="000000"/>
          <w:sz w:val="20"/>
          <w:szCs w:val="20"/>
        </w:rPr>
        <w:t>As states and counties fight over their allotment of water in the coming years, hydroelectric plants (including the one on the Hoover Dam) could become idle, and farmers are potentially looking at reduced crop production.</w:t>
      </w:r>
    </w:p>
    <w:p w14:paraId="322887CA" w14:textId="77777777" w:rsidR="003A3202" w:rsidRPr="003A3202" w:rsidRDefault="003A3202" w:rsidP="003A3202">
      <w:pPr>
        <w:spacing w:before="48" w:after="48" w:line="240" w:lineRule="auto"/>
        <w:ind w:firstLine="480"/>
        <w:jc w:val="both"/>
        <w:rPr>
          <w:rFonts w:ascii="Arial" w:eastAsia="Times New Roman" w:hAnsi="Arial" w:cs="Times New Roman"/>
          <w:color w:val="000000"/>
          <w:sz w:val="20"/>
          <w:szCs w:val="20"/>
        </w:rPr>
      </w:pPr>
      <w:r w:rsidRPr="003A3202">
        <w:rPr>
          <w:rFonts w:ascii="Arial" w:eastAsia="Times New Roman" w:hAnsi="Arial" w:cs="Times New Roman"/>
          <w:color w:val="000000"/>
          <w:sz w:val="20"/>
          <w:szCs w:val="20"/>
        </w:rPr>
        <w:t>In 2003, Las Vegas instituted plans to conserve water. These plans included paying residents to replace lawns with desert-appropriate landscaping and placing restrictions on washing cars, buildings, and surfaces, among other water-saving strategies. Between 2002 and 2018, Las Vegas reduced its water usage by about 100 billion liters (27 billion gallons), although the population and visitor numbers increased.</w:t>
      </w:r>
    </w:p>
    <w:p w14:paraId="57EE1325" w14:textId="77777777" w:rsidR="003A3202" w:rsidRPr="003A3202" w:rsidRDefault="003A3202" w:rsidP="003A3202">
      <w:pPr>
        <w:spacing w:before="48" w:after="48" w:line="240" w:lineRule="auto"/>
        <w:ind w:firstLine="480"/>
        <w:jc w:val="both"/>
        <w:rPr>
          <w:rFonts w:ascii="Arial" w:eastAsia="Times New Roman" w:hAnsi="Arial" w:cs="Times New Roman"/>
          <w:color w:val="000000"/>
          <w:sz w:val="20"/>
          <w:szCs w:val="20"/>
        </w:rPr>
      </w:pPr>
      <w:r w:rsidRPr="003A3202">
        <w:rPr>
          <w:rFonts w:ascii="Arial" w:eastAsia="Times New Roman" w:hAnsi="Arial" w:cs="Times New Roman"/>
          <w:color w:val="000000"/>
          <w:sz w:val="20"/>
          <w:szCs w:val="20"/>
        </w:rPr>
        <w:t>The future of Las Vegas and other desert cities in the southwest United States will depend on careful use of water resources. One solution could involve diverting more of the Colorado River’s water away from agriculture—which claims 85 percent of the supply—in favor of the region’s thirsty cities. That would be challenging politically.</w:t>
      </w:r>
    </w:p>
    <w:p w14:paraId="35DA3085" w14:textId="0B094865" w:rsidR="003A3202" w:rsidRDefault="003A3202" w:rsidP="003A3202">
      <w:r w:rsidRPr="003A3202">
        <w:rPr>
          <w:rFonts w:ascii="Times New Roman" w:eastAsia="Times New Roman" w:hAnsi="Times New Roman" w:cs="Times New Roman"/>
          <w:noProof/>
          <w:sz w:val="24"/>
          <w:szCs w:val="24"/>
        </w:rPr>
        <mc:AlternateContent>
          <mc:Choice Requires="wps">
            <w:drawing>
              <wp:inline distT="0" distB="0" distL="0" distR="0" wp14:anchorId="3CA10934" wp14:editId="3C906897">
                <wp:extent cx="304800" cy="304800"/>
                <wp:effectExtent l="0" t="0" r="0" b="0"/>
                <wp:docPr id="1" name="Rectangle 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C472FA" id="Rectangle 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Fq4wf/ABAADSAwAADgAAAAAAAAAAAAAAAAAuAgAAZHJzL2Uyb0RvYy54&#10;bWxQSwECLQAUAAYACAAAACEATKDpLNgAAAADAQAADwAAAAAAAAAAAAAAAABKBAAAZHJzL2Rvd25y&#10;ZXYueG1sUEsFBgAAAAAEAAQA8wAAAE8FAAAAAA==&#10;" filled="f" stroked="f">
                <o:lock v:ext="edit" aspectratio="t"/>
                <w10:anchorlock/>
              </v:rect>
            </w:pict>
          </mc:Fallback>
        </mc:AlternateContent>
      </w:r>
    </w:p>
    <w:sectPr w:rsidR="003A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202"/>
    <w:rsid w:val="003A3202"/>
    <w:rsid w:val="005F688D"/>
    <w:rsid w:val="00FC4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5C9E3"/>
  <w15:chartTrackingRefBased/>
  <w15:docId w15:val="{2AB4A921-ACBF-4F33-B31C-BD2CC93B9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bfst">
    <w:name w:val="chapbf_st"/>
    <w:basedOn w:val="Normal"/>
    <w:rsid w:val="003A32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bftx-first1">
    <w:name w:val="chapbf_tx-first1"/>
    <w:basedOn w:val="Normal"/>
    <w:rsid w:val="003A32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bftx">
    <w:name w:val="chapbf_tx"/>
    <w:basedOn w:val="Normal"/>
    <w:rsid w:val="003A32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num">
    <w:name w:val="fig-num"/>
    <w:basedOn w:val="Normal"/>
    <w:rsid w:val="003A32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source">
    <w:name w:val="fig-source"/>
    <w:basedOn w:val="Normal"/>
    <w:rsid w:val="003A320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446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Scott</dc:creator>
  <cp:keywords/>
  <dc:description/>
  <cp:lastModifiedBy>Tiffany Scott</cp:lastModifiedBy>
  <cp:revision>1</cp:revision>
  <dcterms:created xsi:type="dcterms:W3CDTF">2021-09-21T13:19:00Z</dcterms:created>
  <dcterms:modified xsi:type="dcterms:W3CDTF">2021-09-21T13:44:00Z</dcterms:modified>
</cp:coreProperties>
</file>